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CD55" w14:textId="77777777" w:rsidR="002D16A8" w:rsidRDefault="005B67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DECLARACIÓN DE ACEPTACIÓN, DISPONIBILIDAD, INDEPENDENCIA E IMPARCIALIDAD DE ÁRBITRO</w:t>
      </w:r>
    </w:p>
    <w:p w14:paraId="12681291" w14:textId="77777777" w:rsidR="002D16A8" w:rsidRDefault="002D16A8">
      <w:pPr>
        <w:spacing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D9D129A" w14:textId="77777777" w:rsidR="002D16A8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DATOS DEL ÁBITRO</w:t>
      </w:r>
    </w:p>
    <w:p w14:paraId="4DDF7430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</w:t>
      </w:r>
      <w:r>
        <w:rPr>
          <w:rFonts w:ascii="Arial" w:hAnsi="Arial" w:cs="Arial"/>
          <w:sz w:val="24"/>
          <w:szCs w:val="24"/>
          <w:lang w:val="es-ES"/>
        </w:rPr>
        <w:tab/>
        <w:t xml:space="preserve">      </w:t>
      </w:r>
      <w:r w:rsidR="005232BE">
        <w:rPr>
          <w:rFonts w:ascii="Arial" w:hAnsi="Arial" w:cs="Arial"/>
          <w:sz w:val="24"/>
          <w:szCs w:val="24"/>
          <w:lang w:val="es-ES"/>
        </w:rPr>
        <w:t xml:space="preserve">    </w:t>
      </w:r>
      <w:proofErr w:type="gramStart"/>
      <w:r w:rsidR="005B676C">
        <w:rPr>
          <w:rFonts w:ascii="Arial" w:hAnsi="Arial" w:cs="Arial"/>
          <w:sz w:val="24"/>
          <w:szCs w:val="24"/>
          <w:lang w:val="es-ES"/>
        </w:rPr>
        <w:t xml:space="preserve">  </w:t>
      </w:r>
      <w:r w:rsidR="005232BE">
        <w:rPr>
          <w:rFonts w:ascii="Arial" w:hAnsi="Arial" w:cs="Arial"/>
          <w:sz w:val="24"/>
          <w:szCs w:val="24"/>
          <w:lang w:val="es-ES"/>
        </w:rPr>
        <w:t>:</w:t>
      </w:r>
      <w:proofErr w:type="gramEnd"/>
    </w:p>
    <w:p w14:paraId="107931E7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D.N.I. /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Pasaporte</w:t>
      </w:r>
      <w:r w:rsidR="005B676C"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>:</w:t>
      </w:r>
      <w:proofErr w:type="gramEnd"/>
    </w:p>
    <w:p w14:paraId="147C23F1" w14:textId="77777777" w:rsidR="005B676C" w:rsidRDefault="005B676C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N°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Colegiatura  :</w:t>
      </w:r>
      <w:proofErr w:type="gramEnd"/>
    </w:p>
    <w:p w14:paraId="797B90CA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Dirección</w:t>
      </w:r>
      <w:r>
        <w:rPr>
          <w:rFonts w:ascii="Arial" w:hAnsi="Arial" w:cs="Arial"/>
          <w:sz w:val="24"/>
          <w:szCs w:val="24"/>
          <w:lang w:val="es-ES"/>
        </w:rPr>
        <w:tab/>
        <w:t xml:space="preserve">     </w:t>
      </w:r>
      <w:r w:rsidR="005232BE">
        <w:rPr>
          <w:rFonts w:ascii="Arial" w:hAnsi="Arial" w:cs="Arial"/>
          <w:sz w:val="24"/>
          <w:szCs w:val="24"/>
          <w:lang w:val="es-ES"/>
        </w:rPr>
        <w:t xml:space="preserve">    </w:t>
      </w:r>
      <w:r w:rsidR="005B676C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5232BE">
        <w:rPr>
          <w:rFonts w:ascii="Arial" w:hAnsi="Arial" w:cs="Arial"/>
          <w:sz w:val="24"/>
          <w:szCs w:val="24"/>
          <w:lang w:val="es-ES"/>
        </w:rPr>
        <w:t xml:space="preserve"> </w:t>
      </w:r>
      <w:r w:rsidR="005B676C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:</w:t>
      </w:r>
      <w:proofErr w:type="gramEnd"/>
    </w:p>
    <w:p w14:paraId="146E9716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Correo </w:t>
      </w:r>
      <w:proofErr w:type="gramStart"/>
      <w:r>
        <w:rPr>
          <w:rFonts w:ascii="Arial" w:hAnsi="Arial" w:cs="Arial"/>
          <w:sz w:val="24"/>
          <w:szCs w:val="24"/>
          <w:lang w:val="es-ES"/>
        </w:rPr>
        <w:t>Electrónico</w:t>
      </w:r>
      <w:r w:rsidR="005B676C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:</w:t>
      </w:r>
      <w:proofErr w:type="gramEnd"/>
    </w:p>
    <w:p w14:paraId="71A6EAA6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Teléfono     </w:t>
      </w:r>
      <w:proofErr w:type="gramStart"/>
      <w:r w:rsidR="005232BE">
        <w:rPr>
          <w:rFonts w:ascii="Arial" w:hAnsi="Arial" w:cs="Arial"/>
          <w:sz w:val="24"/>
          <w:szCs w:val="24"/>
          <w:lang w:val="es-ES"/>
        </w:rPr>
        <w:tab/>
        <w:t xml:space="preserve"> </w:t>
      </w:r>
      <w:r>
        <w:rPr>
          <w:rFonts w:ascii="Arial" w:hAnsi="Arial" w:cs="Arial"/>
          <w:sz w:val="24"/>
          <w:szCs w:val="24"/>
          <w:lang w:val="es-ES"/>
        </w:rPr>
        <w:t>:</w:t>
      </w:r>
      <w:proofErr w:type="gramEnd"/>
    </w:p>
    <w:p w14:paraId="2B84E355" w14:textId="77777777" w:rsidR="002D16A8" w:rsidRDefault="002D16A8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241205A1" w14:textId="77777777" w:rsidR="002D16A8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PARTES</w:t>
      </w:r>
    </w:p>
    <w:p w14:paraId="626EAB7B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Demandante</w:t>
      </w:r>
      <w:r>
        <w:rPr>
          <w:rFonts w:ascii="Arial" w:hAnsi="Arial" w:cs="Arial"/>
          <w:sz w:val="24"/>
          <w:szCs w:val="24"/>
          <w:lang w:val="es-ES"/>
        </w:rPr>
        <w:tab/>
        <w:t xml:space="preserve">   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  :</w:t>
      </w:r>
      <w:proofErr w:type="gramEnd"/>
    </w:p>
    <w:p w14:paraId="4AB57E27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Demandado</w:t>
      </w:r>
      <w:r>
        <w:rPr>
          <w:rFonts w:ascii="Arial" w:hAnsi="Arial" w:cs="Arial"/>
          <w:sz w:val="24"/>
          <w:szCs w:val="24"/>
          <w:lang w:val="es-ES"/>
        </w:rPr>
        <w:tab/>
        <w:t xml:space="preserve">   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  :</w:t>
      </w:r>
      <w:proofErr w:type="gramEnd"/>
    </w:p>
    <w:p w14:paraId="2FB56A4C" w14:textId="77777777" w:rsidR="002D16A8" w:rsidRDefault="002D16A8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5DBBAE10" w14:textId="77777777" w:rsidR="002D16A8" w:rsidRPr="005F2131" w:rsidRDefault="00000000" w:rsidP="005F2131">
      <w:pPr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DESIGNACIÓN</w:t>
      </w:r>
    </w:p>
    <w:p w14:paraId="04118E75" w14:textId="77777777" w:rsidR="005F2131" w:rsidRDefault="005F2131" w:rsidP="005F2131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Árbitro Único designado por las partes.</w:t>
      </w:r>
    </w:p>
    <w:p w14:paraId="3092CE89" w14:textId="77777777" w:rsidR="005F2131" w:rsidRDefault="005F2131" w:rsidP="005F2131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Árbitro Único designado por el Consejo.</w:t>
      </w:r>
    </w:p>
    <w:p w14:paraId="0B0A21CF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>
        <w:rPr>
          <w:rFonts w:ascii="Arial" w:hAnsi="Arial" w:cs="Arial"/>
          <w:sz w:val="24"/>
          <w:szCs w:val="24"/>
          <w:lang w:val="es-ES"/>
        </w:rPr>
        <w:t xml:space="preserve">parte, </w:t>
      </w:r>
      <w:r>
        <w:rPr>
          <w:rFonts w:ascii="Arial" w:hAnsi="Arial" w:cs="Arial"/>
          <w:sz w:val="24"/>
          <w:szCs w:val="24"/>
          <w:lang w:val="es-ES"/>
        </w:rPr>
        <w:t>designado por la parte demandante.</w:t>
      </w:r>
    </w:p>
    <w:p w14:paraId="1EBFB2FB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>
        <w:rPr>
          <w:rFonts w:ascii="Arial" w:hAnsi="Arial" w:cs="Arial"/>
          <w:sz w:val="24"/>
          <w:szCs w:val="24"/>
          <w:lang w:val="es-ES"/>
        </w:rPr>
        <w:t xml:space="preserve">parte, </w:t>
      </w:r>
      <w:r>
        <w:rPr>
          <w:rFonts w:ascii="Arial" w:hAnsi="Arial" w:cs="Arial"/>
          <w:sz w:val="24"/>
          <w:szCs w:val="24"/>
          <w:lang w:val="es-ES"/>
        </w:rPr>
        <w:t>designado por el Consejo, en defecto de la parte demandante.</w:t>
      </w:r>
    </w:p>
    <w:p w14:paraId="3B42042D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>
        <w:rPr>
          <w:rFonts w:ascii="Arial" w:hAnsi="Arial" w:cs="Arial"/>
          <w:sz w:val="24"/>
          <w:szCs w:val="24"/>
          <w:lang w:val="es-ES"/>
        </w:rPr>
        <w:t xml:space="preserve">parte, </w:t>
      </w:r>
      <w:r>
        <w:rPr>
          <w:rFonts w:ascii="Arial" w:hAnsi="Arial" w:cs="Arial"/>
          <w:sz w:val="24"/>
          <w:szCs w:val="24"/>
          <w:lang w:val="es-ES"/>
        </w:rPr>
        <w:t>designado por la parte demandada.</w:t>
      </w:r>
    </w:p>
    <w:p w14:paraId="6EA706A4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>
        <w:rPr>
          <w:rFonts w:ascii="Arial" w:hAnsi="Arial" w:cs="Arial"/>
          <w:sz w:val="24"/>
          <w:szCs w:val="24"/>
          <w:lang w:val="es-ES"/>
        </w:rPr>
        <w:t xml:space="preserve">parte, </w:t>
      </w:r>
      <w:r>
        <w:rPr>
          <w:rFonts w:ascii="Arial" w:hAnsi="Arial" w:cs="Arial"/>
          <w:sz w:val="24"/>
          <w:szCs w:val="24"/>
          <w:lang w:val="es-ES"/>
        </w:rPr>
        <w:t>designado por el Consejo, en defecto de la parte demandada.</w:t>
      </w:r>
    </w:p>
    <w:p w14:paraId="18B6A8AF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Presidente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del Tribunal Arbitral designado por los árbitros.</w:t>
      </w:r>
    </w:p>
    <w:p w14:paraId="3271F2A7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Presidente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del Tribunal Arbitral designado por el Consejo.</w:t>
      </w:r>
    </w:p>
    <w:p w14:paraId="5876C988" w14:textId="77777777" w:rsidR="002D16A8" w:rsidRDefault="002D16A8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01E5094" w14:textId="35B06E9F" w:rsidR="002D16A8" w:rsidRPr="005F2131" w:rsidRDefault="00000000" w:rsidP="005F2131">
      <w:pPr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LISTA DE ÁRBITROS DE </w:t>
      </w:r>
      <w:r w:rsidR="00CB1EA0">
        <w:rPr>
          <w:rFonts w:ascii="Arial" w:hAnsi="Arial" w:cs="Arial"/>
          <w:b/>
          <w:bCs/>
          <w:sz w:val="24"/>
          <w:szCs w:val="24"/>
          <w:lang w:val="es-ES"/>
        </w:rPr>
        <w:t>CONSTRUCTA</w:t>
      </w:r>
    </w:p>
    <w:p w14:paraId="0606265F" w14:textId="603AE6A5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Pertenezco a la Nómina de Árbitros de </w:t>
      </w:r>
      <w:r w:rsidR="00CB1EA0">
        <w:rPr>
          <w:rFonts w:ascii="Arial" w:hAnsi="Arial" w:cs="Arial"/>
          <w:sz w:val="24"/>
          <w:szCs w:val="24"/>
          <w:lang w:val="es-ES"/>
        </w:rPr>
        <w:t>CONSTRUCTA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34FAAD81" w14:textId="34DCEBB6" w:rsidR="002D16A8" w:rsidRDefault="00000000" w:rsidP="005232BE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No pertenezco a la Nómina de Árbitros de </w:t>
      </w:r>
      <w:r w:rsidR="00CB1EA0">
        <w:rPr>
          <w:rFonts w:ascii="Arial" w:hAnsi="Arial" w:cs="Arial"/>
          <w:sz w:val="24"/>
          <w:szCs w:val="24"/>
          <w:lang w:val="es-ES"/>
        </w:rPr>
        <w:t>CONSTRUCTA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FDF0109" w14:textId="77777777" w:rsidR="005F2131" w:rsidRDefault="005F2131" w:rsidP="005232BE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9378192" w14:textId="77777777" w:rsidR="005F2131" w:rsidRDefault="005F2131" w:rsidP="005232BE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172ACEE" w14:textId="77777777" w:rsidR="002D16A8" w:rsidRPr="005F2131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ACEPTACIÓN</w:t>
      </w:r>
    </w:p>
    <w:p w14:paraId="07612013" w14:textId="5A4191FB" w:rsidR="002D16A8" w:rsidRDefault="00000000">
      <w:pPr>
        <w:spacing w:line="360" w:lineRule="auto"/>
        <w:ind w:leftChars="100" w:left="20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Acepto </w:t>
      </w:r>
      <w:r>
        <w:rPr>
          <w:rFonts w:ascii="Arial" w:hAnsi="Arial" w:cs="Arial"/>
          <w:sz w:val="24"/>
          <w:szCs w:val="24"/>
          <w:lang w:val="es-ES"/>
        </w:rPr>
        <w:t xml:space="preserve">el cargo de </w:t>
      </w:r>
      <w:r w:rsidR="005F2131" w:rsidRPr="005F2131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 xml:space="preserve">Árbitro Único / Árbitro de Parte / </w:t>
      </w:r>
      <w:proofErr w:type="gramStart"/>
      <w:r w:rsidR="005F2131" w:rsidRPr="005F2131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>Presidente</w:t>
      </w:r>
      <w:proofErr w:type="gramEnd"/>
      <w:r w:rsidR="005F2131" w:rsidRPr="005F2131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 xml:space="preserve"> del Tribunal Arbitral Colegiado</w:t>
      </w:r>
      <w:r w:rsidR="005F2131">
        <w:rPr>
          <w:rFonts w:ascii="Arial" w:hAnsi="Arial" w:cs="Arial"/>
          <w:sz w:val="24"/>
          <w:szCs w:val="24"/>
          <w:lang w:val="es-ES"/>
        </w:rPr>
        <w:t>, d</w:t>
      </w:r>
      <w:r>
        <w:rPr>
          <w:rFonts w:ascii="Arial" w:hAnsi="Arial" w:cs="Arial"/>
          <w:sz w:val="24"/>
          <w:szCs w:val="24"/>
          <w:lang w:val="es-ES"/>
        </w:rPr>
        <w:t xml:space="preserve">e conformidad con lo dispuesto en el Reglamento del Centro de Arbitraje </w:t>
      </w:r>
      <w:r w:rsidR="00CB1EA0">
        <w:rPr>
          <w:rFonts w:ascii="Arial" w:hAnsi="Arial" w:cs="Arial"/>
          <w:sz w:val="24"/>
          <w:szCs w:val="24"/>
          <w:lang w:val="es-ES"/>
        </w:rPr>
        <w:t>CONSTRUCTA</w:t>
      </w:r>
      <w:r>
        <w:rPr>
          <w:rFonts w:ascii="Arial" w:hAnsi="Arial" w:cs="Arial"/>
          <w:sz w:val="24"/>
          <w:szCs w:val="24"/>
          <w:lang w:val="es-ES"/>
        </w:rPr>
        <w:t>, y declaro poseer los conocimientos necesarios para resolver las cuestiones controvertidas o litigiosas y, tener capacidad de comprensión y de expresión en el idioma del arbitraje.</w:t>
      </w:r>
    </w:p>
    <w:p w14:paraId="341824D0" w14:textId="77777777" w:rsidR="002D16A8" w:rsidRPr="005232BE" w:rsidRDefault="002D16A8">
      <w:pPr>
        <w:spacing w:line="360" w:lineRule="auto"/>
        <w:ind w:leftChars="100" w:left="200"/>
        <w:jc w:val="both"/>
        <w:rPr>
          <w:rFonts w:ascii="Arial" w:hAnsi="Arial" w:cs="Arial"/>
          <w:sz w:val="16"/>
          <w:szCs w:val="16"/>
          <w:lang w:val="es-ES"/>
        </w:rPr>
      </w:pPr>
    </w:p>
    <w:p w14:paraId="1D4903F9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Declino </w:t>
      </w:r>
      <w:r>
        <w:rPr>
          <w:rFonts w:ascii="Arial" w:hAnsi="Arial" w:cs="Arial"/>
          <w:sz w:val="24"/>
          <w:szCs w:val="24"/>
          <w:lang w:val="es-ES"/>
        </w:rPr>
        <w:t xml:space="preserve">al cargo de </w:t>
      </w:r>
      <w:r w:rsidR="005F2131" w:rsidRPr="005F2131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 xml:space="preserve">Árbitro Único / Árbitro de Parte / </w:t>
      </w:r>
      <w:proofErr w:type="gramStart"/>
      <w:r w:rsidR="005F2131" w:rsidRPr="005F2131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>Presidente</w:t>
      </w:r>
      <w:proofErr w:type="gramEnd"/>
      <w:r w:rsidR="005F2131" w:rsidRPr="005F2131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 xml:space="preserve"> del Tribunal Arbitral Colegiado</w:t>
      </w:r>
    </w:p>
    <w:p w14:paraId="152A3B14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Motivo: </w:t>
      </w:r>
      <w:proofErr w:type="spellStart"/>
      <w:r>
        <w:rPr>
          <w:rFonts w:ascii="Arial" w:hAnsi="Arial" w:cs="Arial"/>
          <w:i/>
          <w:iCs/>
          <w:sz w:val="24"/>
          <w:szCs w:val="24"/>
          <w:highlight w:val="yellow"/>
        </w:rPr>
        <w:t>Agregar</w:t>
      </w:r>
      <w:proofErr w:type="spellEnd"/>
      <w:r>
        <w:rPr>
          <w:rFonts w:ascii="Arial" w:hAnsi="Arial" w:cs="Arial"/>
          <w:i/>
          <w:iCs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highlight w:val="yellow"/>
        </w:rPr>
        <w:t>información</w:t>
      </w:r>
      <w:proofErr w:type="spellEnd"/>
      <w:r>
        <w:rPr>
          <w:rFonts w:ascii="Arial" w:hAnsi="Arial" w:cs="Arial"/>
          <w:i/>
          <w:iCs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highlight w:val="yellow"/>
        </w:rPr>
        <w:t>aquí</w:t>
      </w:r>
      <w:proofErr w:type="spellEnd"/>
      <w:r>
        <w:rPr>
          <w:rFonts w:ascii="Arial" w:hAnsi="Arial" w:cs="Arial"/>
          <w:i/>
          <w:iCs/>
          <w:sz w:val="24"/>
          <w:szCs w:val="24"/>
          <w:highlight w:val="yellow"/>
        </w:rPr>
        <w:t>.</w:t>
      </w:r>
    </w:p>
    <w:p w14:paraId="10293D05" w14:textId="77777777" w:rsidR="002D16A8" w:rsidRDefault="002D16A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91698A0" w14:textId="77777777" w:rsidR="002D16A8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DISPONIBILIDAD</w:t>
      </w:r>
    </w:p>
    <w:p w14:paraId="12E9E142" w14:textId="77777777" w:rsidR="002D16A8" w:rsidRDefault="00000000">
      <w:pPr>
        <w:spacing w:line="360" w:lineRule="auto"/>
        <w:ind w:leftChars="100" w:left="20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Confirmo, </w:t>
      </w:r>
      <w:r>
        <w:rPr>
          <w:rFonts w:ascii="Arial" w:hAnsi="Arial" w:cs="Arial"/>
          <w:sz w:val="24"/>
          <w:szCs w:val="24"/>
          <w:lang w:val="es-ES"/>
        </w:rPr>
        <w:t>en base a la información proporcionada a la fecha, que puedo dedicar el tiempo necesario para conducir el presente caso hasta su término, actuando de la manera más diligente, eficiente y expeditiva como sea posible, de conformidad con los plazos establecidos en el Reglamento, sujeto a cualquier ampliación otorgada por el Centro.</w:t>
      </w:r>
    </w:p>
    <w:p w14:paraId="31735E1F" w14:textId="77777777" w:rsidR="002D16A8" w:rsidRPr="005232BE" w:rsidRDefault="002D16A8">
      <w:pPr>
        <w:spacing w:line="360" w:lineRule="auto"/>
        <w:ind w:leftChars="100" w:left="200"/>
        <w:rPr>
          <w:rFonts w:ascii="Arial" w:hAnsi="Arial" w:cs="Arial"/>
          <w:sz w:val="14"/>
          <w:szCs w:val="14"/>
          <w:lang w:val="es-ES"/>
        </w:rPr>
      </w:pPr>
    </w:p>
    <w:p w14:paraId="31EE8721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Mis compromisos profesionales actuales se detallan a continuación:</w:t>
      </w:r>
    </w:p>
    <w:p w14:paraId="26C2DBD9" w14:textId="77777777" w:rsidR="002D16A8" w:rsidRPr="005232BE" w:rsidRDefault="002D16A8">
      <w:pPr>
        <w:spacing w:line="360" w:lineRule="auto"/>
        <w:ind w:leftChars="100" w:left="200"/>
        <w:rPr>
          <w:rFonts w:ascii="Arial" w:hAnsi="Arial" w:cs="Arial"/>
          <w:sz w:val="10"/>
          <w:szCs w:val="10"/>
          <w:lang w:val="es-ES"/>
        </w:rPr>
      </w:pPr>
    </w:p>
    <w:p w14:paraId="1C78EC06" w14:textId="77777777" w:rsidR="002D16A8" w:rsidRDefault="00000000">
      <w:pPr>
        <w:numPr>
          <w:ilvl w:val="0"/>
          <w:numId w:val="2"/>
        </w:numPr>
        <w:tabs>
          <w:tab w:val="left" w:pos="800"/>
          <w:tab w:val="left" w:pos="1000"/>
        </w:tabs>
        <w:spacing w:line="360" w:lineRule="auto"/>
        <w:ind w:leftChars="300" w:left="600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Actividad profesional principal / Centro de trabajo.</w:t>
      </w:r>
    </w:p>
    <w:p w14:paraId="66037400" w14:textId="77777777" w:rsidR="002D16A8" w:rsidRDefault="00000000">
      <w:pPr>
        <w:pStyle w:val="Default"/>
        <w:spacing w:before="120" w:after="240" w:line="276" w:lineRule="auto"/>
        <w:ind w:leftChars="500" w:left="100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2D860B54" w14:textId="77777777" w:rsidR="002D16A8" w:rsidRDefault="00000000">
      <w:pPr>
        <w:numPr>
          <w:ilvl w:val="0"/>
          <w:numId w:val="2"/>
        </w:numPr>
        <w:tabs>
          <w:tab w:val="left" w:pos="800"/>
          <w:tab w:val="left" w:pos="1000"/>
        </w:tabs>
        <w:spacing w:line="360" w:lineRule="auto"/>
        <w:ind w:leftChars="300" w:left="600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Participación actual en arbitrajes</w:t>
      </w:r>
    </w:p>
    <w:p w14:paraId="0A6D5B81" w14:textId="77777777" w:rsidR="005232BE" w:rsidRPr="005F2131" w:rsidRDefault="005232BE" w:rsidP="005232BE">
      <w:pPr>
        <w:tabs>
          <w:tab w:val="left" w:pos="425"/>
          <w:tab w:val="left" w:pos="800"/>
          <w:tab w:val="left" w:pos="1000"/>
        </w:tabs>
        <w:spacing w:line="360" w:lineRule="auto"/>
        <w:ind w:left="60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2"/>
        <w:gridCol w:w="3076"/>
        <w:gridCol w:w="1475"/>
        <w:gridCol w:w="1926"/>
      </w:tblGrid>
      <w:tr w:rsidR="002D16A8" w14:paraId="3B719E0B" w14:textId="77777777">
        <w:tc>
          <w:tcPr>
            <w:tcW w:w="2042" w:type="dxa"/>
          </w:tcPr>
          <w:p w14:paraId="205C0A01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76" w:type="dxa"/>
          </w:tcPr>
          <w:p w14:paraId="05F88D4D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Como presidente de Tribunal Arbitral o Árbitro Único</w:t>
            </w:r>
          </w:p>
        </w:tc>
        <w:tc>
          <w:tcPr>
            <w:tcW w:w="1475" w:type="dxa"/>
          </w:tcPr>
          <w:p w14:paraId="2B517AA5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Como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co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-árbitro</w:t>
            </w:r>
          </w:p>
        </w:tc>
        <w:tc>
          <w:tcPr>
            <w:tcW w:w="1926" w:type="dxa"/>
          </w:tcPr>
          <w:p w14:paraId="6FDAE434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Como Abogado de parte</w:t>
            </w:r>
          </w:p>
        </w:tc>
      </w:tr>
      <w:tr w:rsidR="002D16A8" w14:paraId="21BB0CE8" w14:textId="77777777">
        <w:tc>
          <w:tcPr>
            <w:tcW w:w="2042" w:type="dxa"/>
          </w:tcPr>
          <w:p w14:paraId="10C8EF47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Arbitrajes Ad hoc</w:t>
            </w:r>
          </w:p>
        </w:tc>
        <w:tc>
          <w:tcPr>
            <w:tcW w:w="3076" w:type="dxa"/>
          </w:tcPr>
          <w:p w14:paraId="0790441F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75" w:type="dxa"/>
          </w:tcPr>
          <w:p w14:paraId="44921E1F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26" w:type="dxa"/>
          </w:tcPr>
          <w:p w14:paraId="349A6254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14:paraId="358E4212" w14:textId="77777777">
        <w:tc>
          <w:tcPr>
            <w:tcW w:w="2042" w:type="dxa"/>
          </w:tcPr>
          <w:p w14:paraId="1FEAD256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Arbitrajes Institucionales</w:t>
            </w:r>
          </w:p>
        </w:tc>
        <w:tc>
          <w:tcPr>
            <w:tcW w:w="3076" w:type="dxa"/>
          </w:tcPr>
          <w:p w14:paraId="0E93ED9C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75" w:type="dxa"/>
          </w:tcPr>
          <w:p w14:paraId="5C0F2E45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26" w:type="dxa"/>
          </w:tcPr>
          <w:p w14:paraId="4D6EFA89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D898063" w14:textId="77777777" w:rsidR="002D16A8" w:rsidRDefault="002D16A8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0F0F1342" w14:textId="77777777" w:rsidR="005F2131" w:rsidRDefault="005F2131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506294C8" w14:textId="77777777" w:rsidR="002D16A8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INDEPENDENCIA E IMPARCIALIDAD</w:t>
      </w:r>
    </w:p>
    <w:p w14:paraId="70F29345" w14:textId="77777777" w:rsidR="002D16A8" w:rsidRDefault="00000000">
      <w:pPr>
        <w:spacing w:beforeLines="50" w:before="120"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Sin revelación</w:t>
      </w:r>
    </w:p>
    <w:p w14:paraId="2508BD5F" w14:textId="77777777" w:rsidR="002D16A8" w:rsidRDefault="00000000">
      <w:pPr>
        <w:spacing w:line="360" w:lineRule="auto"/>
        <w:ind w:leftChars="300" w:left="60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Declaro ser imparcial </w:t>
      </w:r>
    </w:p>
    <w:p w14:paraId="5B55B05D" w14:textId="77777777" w:rsidR="002D16A8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Con revelación</w:t>
      </w:r>
    </w:p>
    <w:p w14:paraId="015BCB3D" w14:textId="77777777" w:rsidR="002D16A8" w:rsidRDefault="00000000">
      <w:pPr>
        <w:spacing w:afterLines="100" w:after="240"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]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Revelaciones Adicionales</w:t>
      </w:r>
    </w:p>
    <w:p w14:paraId="39908268" w14:textId="77777777" w:rsidR="002D16A8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INFORMACIÓN COMPLEMENTARIA</w:t>
      </w:r>
    </w:p>
    <w:p w14:paraId="77E79FCE" w14:textId="77777777" w:rsidR="002D16A8" w:rsidRDefault="000000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caso de aceptar el cargo, deberá responder a las siguientes preguntas:</w:t>
      </w:r>
    </w:p>
    <w:p w14:paraId="0BEA86D8" w14:textId="77777777" w:rsidR="002D16A8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¿En cuántos casos ha sido designado como árbitro por las partes, entidades relacionadas o proyectos especiales adscritos, por sus representantes o abogados, o por partes asesoradas por los abogados que participan en el presente caso en los últimos 03 años? 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Precise de ser el caso</w:t>
      </w:r>
    </w:p>
    <w:p w14:paraId="3F43BA40" w14:textId="77777777" w:rsidR="002D16A8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244D026B" w14:textId="77777777" w:rsidR="002D16A8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¿En cuantos arbitrajes ha participado o participa con los abogados de este caso en los últimos 3 años? 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Precise de ser el caso</w:t>
      </w:r>
    </w:p>
    <w:p w14:paraId="39627C31" w14:textId="77777777" w:rsidR="002D16A8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2433BEB" w14:textId="77777777" w:rsidR="002D16A8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¿En cuantos arbitrajes ha participado o participa con 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-árbitro de este caso en los últimos 3 años? 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Precise el número de casos y las fechas respectivas</w:t>
      </w:r>
    </w:p>
    <w:p w14:paraId="385E713A" w14:textId="77777777" w:rsidR="002D16A8" w:rsidRDefault="00000000" w:rsidP="005F2131">
      <w:pPr>
        <w:pStyle w:val="Default"/>
        <w:spacing w:after="163" w:line="276" w:lineRule="auto"/>
        <w:ind w:leftChars="200" w:left="40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A2A8328" w14:textId="77777777" w:rsidR="002D16A8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¿Tiene o tuvo relación profesional con las partes, sus representantes, abogados o asesores en los últimos 3 años?</w:t>
      </w:r>
    </w:p>
    <w:p w14:paraId="6BF65B23" w14:textId="77777777" w:rsidR="002D16A8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65134419" w14:textId="77777777" w:rsidR="002D16A8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¿ Tiene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o tuvo relación profesional con 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</w:t>
      </w:r>
      <w:proofErr w:type="spellEnd"/>
      <w:r>
        <w:rPr>
          <w:rFonts w:ascii="Arial" w:hAnsi="Arial" w:cs="Arial"/>
          <w:sz w:val="24"/>
          <w:szCs w:val="24"/>
          <w:lang w:val="es-ES"/>
        </w:rPr>
        <w:t>-árbitro de este caso los últimos 3 años?</w:t>
      </w:r>
    </w:p>
    <w:p w14:paraId="2F2872FC" w14:textId="77777777" w:rsidR="002D16A8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3DD009B6" w14:textId="77777777" w:rsidR="002D16A8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 conformidad con el artículo 20° de la Ley de Arbitraje cumpla con precisar si ha sido condenado por delito doloso.</w:t>
      </w:r>
    </w:p>
    <w:p w14:paraId="71114EA0" w14:textId="77777777" w:rsidR="002D16A8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i/>
          <w:iCs/>
          <w:highlight w:val="yellow"/>
          <w:lang w:val="es-ES"/>
        </w:rPr>
      </w:pPr>
      <w:r>
        <w:rPr>
          <w:rFonts w:ascii="Arial" w:hAnsi="Arial" w:cs="Arial"/>
          <w:i/>
          <w:iCs/>
          <w:highlight w:val="yellow"/>
        </w:rPr>
        <w:lastRenderedPageBreak/>
        <w:t>Agregar información aquí.</w:t>
      </w:r>
    </w:p>
    <w:p w14:paraId="40024337" w14:textId="77777777" w:rsidR="002D16A8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caso que en el presente arbitraje debe ser resuelto bajo lo dispuesto por la </w:t>
      </w:r>
      <w:r w:rsidR="005B676C">
        <w:rPr>
          <w:rFonts w:ascii="Arial" w:hAnsi="Arial" w:cs="Arial"/>
          <w:color w:val="EE0000"/>
          <w:sz w:val="24"/>
          <w:szCs w:val="24"/>
          <w:lang w:val="es-ES"/>
        </w:rPr>
        <w:t>Normativa de Contrataciones Públicas aplicable</w:t>
      </w:r>
      <w:r>
        <w:rPr>
          <w:rFonts w:ascii="Arial" w:hAnsi="Arial" w:cs="Arial"/>
          <w:sz w:val="24"/>
          <w:szCs w:val="24"/>
          <w:lang w:val="es-ES"/>
        </w:rPr>
        <w:t>, cumpla con señalar la siguiente información, debiendo presentar la documentación respectiva: (Marcar con una X)</w:t>
      </w:r>
    </w:p>
    <w:tbl>
      <w:tblPr>
        <w:tblStyle w:val="Tablaconcuadrcula"/>
        <w:tblW w:w="0" w:type="auto"/>
        <w:tblInd w:w="298" w:type="dxa"/>
        <w:tblLook w:val="04A0" w:firstRow="1" w:lastRow="0" w:firstColumn="1" w:lastColumn="0" w:noHBand="0" w:noVBand="1"/>
      </w:tblPr>
      <w:tblGrid>
        <w:gridCol w:w="5384"/>
        <w:gridCol w:w="1425"/>
        <w:gridCol w:w="1415"/>
      </w:tblGrid>
      <w:tr w:rsidR="002D16A8" w14:paraId="5D1675C6" w14:textId="77777777">
        <w:trPr>
          <w:trHeight w:val="246"/>
        </w:trPr>
        <w:tc>
          <w:tcPr>
            <w:tcW w:w="5384" w:type="dxa"/>
          </w:tcPr>
          <w:p w14:paraId="31D96ED2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25" w:type="dxa"/>
          </w:tcPr>
          <w:p w14:paraId="7D7D3FF5" w14:textId="77777777" w:rsidR="002D16A8" w:rsidRDefault="000000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415" w:type="dxa"/>
          </w:tcPr>
          <w:p w14:paraId="490B99C2" w14:textId="77777777" w:rsidR="002D16A8" w:rsidRDefault="000000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</w:tr>
      <w:tr w:rsidR="002D16A8" w14:paraId="1B99EA01" w14:textId="77777777">
        <w:tc>
          <w:tcPr>
            <w:tcW w:w="5384" w:type="dxa"/>
          </w:tcPr>
          <w:p w14:paraId="41B12604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Cuento con Especialización en Derecho Administrativo.</w:t>
            </w:r>
          </w:p>
        </w:tc>
        <w:tc>
          <w:tcPr>
            <w:tcW w:w="1425" w:type="dxa"/>
          </w:tcPr>
          <w:p w14:paraId="440C2F4F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227FCAF5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14:paraId="12981360" w14:textId="77777777">
        <w:tc>
          <w:tcPr>
            <w:tcW w:w="5384" w:type="dxa"/>
          </w:tcPr>
          <w:p w14:paraId="7AB2E966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Cuento con Especialización en Arbitraje.</w:t>
            </w:r>
          </w:p>
        </w:tc>
        <w:tc>
          <w:tcPr>
            <w:tcW w:w="1425" w:type="dxa"/>
          </w:tcPr>
          <w:p w14:paraId="3CB0E15F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68C2C1F7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14:paraId="516F1508" w14:textId="77777777">
        <w:trPr>
          <w:trHeight w:val="96"/>
        </w:trPr>
        <w:tc>
          <w:tcPr>
            <w:tcW w:w="5384" w:type="dxa"/>
          </w:tcPr>
          <w:p w14:paraId="6F2BF9E7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Cuento con Especialización en Contrataciones con el Estado.</w:t>
            </w:r>
          </w:p>
        </w:tc>
        <w:tc>
          <w:tcPr>
            <w:tcW w:w="1425" w:type="dxa"/>
          </w:tcPr>
          <w:p w14:paraId="051EFD52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10E8E392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14:paraId="25E9A954" w14:textId="77777777">
        <w:tc>
          <w:tcPr>
            <w:tcW w:w="5384" w:type="dxa"/>
          </w:tcPr>
          <w:p w14:paraId="2D86A834" w14:textId="77777777" w:rsidR="002D16A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Pertenezco al Registro Nacional de Árbitros del OSCE.</w:t>
            </w:r>
          </w:p>
        </w:tc>
        <w:tc>
          <w:tcPr>
            <w:tcW w:w="1425" w:type="dxa"/>
          </w:tcPr>
          <w:p w14:paraId="21EF93A1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7EFF5EED" w14:textId="77777777" w:rsidR="002D16A8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1011BF7B" w14:textId="77777777" w:rsidR="002D16A8" w:rsidRDefault="002D16A8">
      <w:pPr>
        <w:spacing w:line="360" w:lineRule="auto"/>
        <w:ind w:left="200"/>
        <w:rPr>
          <w:rFonts w:ascii="Arial" w:hAnsi="Arial" w:cs="Arial"/>
          <w:sz w:val="24"/>
          <w:szCs w:val="24"/>
          <w:lang w:val="es-ES"/>
        </w:rPr>
      </w:pPr>
    </w:p>
    <w:p w14:paraId="13EB7B7F" w14:textId="77777777" w:rsidR="002D16A8" w:rsidRDefault="00000000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información contenida en este documento es verdadera y correcta, y tiene el carácter de declaración jurada para todos los efectos jurídicos.</w:t>
      </w:r>
    </w:p>
    <w:p w14:paraId="702B032B" w14:textId="77777777" w:rsidR="002D16A8" w:rsidRDefault="002D16A8" w:rsidP="0051458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D25733F" w14:textId="77777777" w:rsidR="002D16A8" w:rsidRDefault="002D16A8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lang w:val="es-ES"/>
        </w:rPr>
      </w:pPr>
    </w:p>
    <w:p w14:paraId="60C2FDA5" w14:textId="2C5D5163" w:rsidR="002D16A8" w:rsidRPr="00514585" w:rsidRDefault="00000000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highlight w:val="yellow"/>
          <w:lang w:val="es-ES"/>
        </w:rPr>
      </w:pPr>
      <w:r w:rsidRPr="00514585">
        <w:rPr>
          <w:rFonts w:ascii="Arial" w:hAnsi="Arial" w:cs="Arial"/>
          <w:sz w:val="24"/>
          <w:szCs w:val="24"/>
          <w:highlight w:val="yellow"/>
          <w:lang w:val="es-ES"/>
        </w:rPr>
        <w:t>Firma</w:t>
      </w:r>
    </w:p>
    <w:p w14:paraId="338980E7" w14:textId="0B0F4552" w:rsidR="002D16A8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proofErr w:type="spellStart"/>
      <w:r w:rsidRPr="00514585">
        <w:rPr>
          <w:rFonts w:ascii="Arial" w:hAnsi="Arial" w:cs="Arial"/>
          <w:b/>
          <w:bCs/>
          <w:sz w:val="22"/>
          <w:szCs w:val="22"/>
          <w:highlight w:val="yellow"/>
        </w:rPr>
        <w:t>Fecha</w:t>
      </w:r>
      <w:proofErr w:type="spellEnd"/>
    </w:p>
    <w:sectPr w:rsidR="002D16A8" w:rsidSect="005F2131">
      <w:headerReference w:type="default" r:id="rId7"/>
      <w:pgSz w:w="11906" w:h="16838"/>
      <w:pgMar w:top="2268" w:right="1800" w:bottom="993" w:left="180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EE61" w14:textId="77777777" w:rsidR="00B254FE" w:rsidRDefault="00B254FE">
      <w:r>
        <w:separator/>
      </w:r>
    </w:p>
  </w:endnote>
  <w:endnote w:type="continuationSeparator" w:id="0">
    <w:p w14:paraId="2F2E0C7A" w14:textId="77777777" w:rsidR="00B254FE" w:rsidRDefault="00B2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egoe Prin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62E2" w14:textId="77777777" w:rsidR="00B254FE" w:rsidRDefault="00B254FE">
      <w:r>
        <w:separator/>
      </w:r>
    </w:p>
  </w:footnote>
  <w:footnote w:type="continuationSeparator" w:id="0">
    <w:p w14:paraId="25EBFCED" w14:textId="77777777" w:rsidR="00B254FE" w:rsidRDefault="00B2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9E3E" w14:textId="44996627" w:rsidR="002D16A8" w:rsidRDefault="00CB1EA0">
    <w:pPr>
      <w:pStyle w:val="Encabezado"/>
    </w:pPr>
    <w:r w:rsidRPr="00D13A89">
      <w:rPr>
        <w:noProof/>
      </w:rPr>
      <w:drawing>
        <wp:anchor distT="0" distB="0" distL="114300" distR="114300" simplePos="0" relativeHeight="251663360" behindDoc="0" locked="0" layoutInCell="1" allowOverlap="1" wp14:anchorId="4BF0B4FE" wp14:editId="70FFF4E4">
          <wp:simplePos x="0" y="0"/>
          <wp:positionH relativeFrom="column">
            <wp:posOffset>-1074420</wp:posOffset>
          </wp:positionH>
          <wp:positionV relativeFrom="paragraph">
            <wp:posOffset>-411480</wp:posOffset>
          </wp:positionV>
          <wp:extent cx="3392170" cy="1249680"/>
          <wp:effectExtent l="0" t="0" r="0" b="7620"/>
          <wp:wrapSquare wrapText="bothSides"/>
          <wp:docPr id="78834554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3" t="15942" r="52732" b="12318"/>
                  <a:stretch>
                    <a:fillRect/>
                  </a:stretch>
                </pic:blipFill>
                <pic:spPr bwMode="auto">
                  <a:xfrm>
                    <a:off x="0" y="0"/>
                    <a:ext cx="339217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4EC1F"/>
    <w:multiLevelType w:val="singleLevel"/>
    <w:tmpl w:val="9814EC1F"/>
    <w:lvl w:ilvl="0">
      <w:start w:val="1"/>
      <w:numFmt w:val="upperRoman"/>
      <w:suff w:val="space"/>
      <w:lvlText w:val="%1."/>
      <w:lvlJc w:val="left"/>
      <w:pPr>
        <w:ind w:left="200"/>
      </w:pPr>
    </w:lvl>
  </w:abstractNum>
  <w:abstractNum w:abstractNumId="1" w15:restartNumberingAfterBreak="0">
    <w:nsid w:val="FBCE522E"/>
    <w:multiLevelType w:val="singleLevel"/>
    <w:tmpl w:val="FBCE522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55B5805"/>
    <w:multiLevelType w:val="singleLevel"/>
    <w:tmpl w:val="255B580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77933265">
    <w:abstractNumId w:val="1"/>
  </w:num>
  <w:num w:numId="2" w16cid:durableId="870920793">
    <w:abstractNumId w:val="2"/>
  </w:num>
  <w:num w:numId="3" w16cid:durableId="19636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90690C"/>
    <w:rsid w:val="00006EAD"/>
    <w:rsid w:val="000954B4"/>
    <w:rsid w:val="002D16A8"/>
    <w:rsid w:val="00460042"/>
    <w:rsid w:val="00514585"/>
    <w:rsid w:val="005232BE"/>
    <w:rsid w:val="00593A4F"/>
    <w:rsid w:val="005B676C"/>
    <w:rsid w:val="005F2131"/>
    <w:rsid w:val="00627F28"/>
    <w:rsid w:val="007407E8"/>
    <w:rsid w:val="008C7633"/>
    <w:rsid w:val="00B254FE"/>
    <w:rsid w:val="00B465DD"/>
    <w:rsid w:val="00BF0159"/>
    <w:rsid w:val="00CB1EA0"/>
    <w:rsid w:val="00D72818"/>
    <w:rsid w:val="00E1330D"/>
    <w:rsid w:val="00EB6412"/>
    <w:rsid w:val="00F11DB5"/>
    <w:rsid w:val="00F95488"/>
    <w:rsid w:val="00FE6CDC"/>
    <w:rsid w:val="1B912F0F"/>
    <w:rsid w:val="40DB7ADE"/>
    <w:rsid w:val="4890690C"/>
    <w:rsid w:val="591D01E5"/>
    <w:rsid w:val="72591272"/>
    <w:rsid w:val="7A7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C87C3C"/>
  <w15:docId w15:val="{DCE6B120-3573-485B-A35B-401F594C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Prrafodelista">
    <w:name w:val="List Paragraph"/>
    <w:basedOn w:val="Normal"/>
    <w:uiPriority w:val="99"/>
    <w:unhideWhenUsed/>
    <w:rsid w:val="005F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622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9</cp:revision>
  <dcterms:created xsi:type="dcterms:W3CDTF">2024-09-27T23:33:00Z</dcterms:created>
  <dcterms:modified xsi:type="dcterms:W3CDTF">2025-11-19T21:52:00Z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3CD74F2501DE44109A26F6D9BEB3335C_11</vt:lpwstr>
  </property>
</Properties>
</file>